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75" w:type="dxa"/>
        <w:tblLook w:val="04A0" w:firstRow="1" w:lastRow="0" w:firstColumn="1" w:lastColumn="0" w:noHBand="0" w:noVBand="1"/>
      </w:tblPr>
      <w:tblGrid>
        <w:gridCol w:w="2920"/>
        <w:gridCol w:w="1935"/>
        <w:gridCol w:w="2451"/>
        <w:gridCol w:w="2769"/>
      </w:tblGrid>
      <w:tr w:rsidR="002735C5" w:rsidRPr="00E40365" w:rsidTr="002735C5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2735C5" w:rsidP="002735C5">
            <w:pPr>
              <w:jc w:val="center"/>
            </w:pPr>
            <w:r>
              <w:t>Műs</w:t>
            </w:r>
            <w:r w:rsidR="00E40365" w:rsidRPr="00E40365">
              <w:t>z</w:t>
            </w:r>
            <w:r>
              <w:t>a</w:t>
            </w:r>
            <w:r w:rsidR="00E40365" w:rsidRPr="00E40365">
              <w:t>ki adategyeztető lap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485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 w:rsidP="002735C5">
            <w:pPr>
              <w:jc w:val="center"/>
            </w:pPr>
            <w:r w:rsidRPr="00E40365">
              <w:t>Keresett termék adatai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 w:rsidP="00E40365">
            <w:r w:rsidRPr="00E40365">
              <w:t xml:space="preserve">Ajánlatkérő adatai (első vásárlás </w:t>
            </w:r>
            <w:r w:rsidR="002735C5" w:rsidRPr="00E40365">
              <w:t>alkalmával</w:t>
            </w:r>
            <w:r w:rsidRPr="00E40365">
              <w:t xml:space="preserve"> kitöltendő)</w:t>
            </w:r>
          </w:p>
        </w:tc>
      </w:tr>
      <w:tr w:rsidR="00E40365" w:rsidRPr="00E40365" w:rsidTr="002735C5">
        <w:trPr>
          <w:trHeight w:val="34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Termék megnevezés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Cégnév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Gyártó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Cím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16"/>
        </w:trPr>
        <w:tc>
          <w:tcPr>
            <w:tcW w:w="2920" w:type="dxa"/>
            <w:vMerge w:val="restart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Azonosító/Cikkszám</w:t>
            </w:r>
          </w:p>
        </w:tc>
        <w:tc>
          <w:tcPr>
            <w:tcW w:w="1935" w:type="dxa"/>
            <w:vMerge w:val="restart"/>
            <w:hideMark/>
          </w:tcPr>
          <w:p w:rsidR="00E40365" w:rsidRPr="00E40365" w:rsidRDefault="00E40365" w:rsidP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Adószám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0"/>
        </w:trPr>
        <w:tc>
          <w:tcPr>
            <w:tcW w:w="2920" w:type="dxa"/>
            <w:vMerge/>
            <w:shd w:val="clear" w:color="auto" w:fill="BFBFBF" w:themeFill="background1" w:themeFillShade="BF"/>
            <w:hideMark/>
          </w:tcPr>
          <w:p w:rsidR="00E40365" w:rsidRPr="00E40365" w:rsidRDefault="00E40365"/>
        </w:tc>
        <w:tc>
          <w:tcPr>
            <w:tcW w:w="1935" w:type="dxa"/>
            <w:vMerge/>
            <w:hideMark/>
          </w:tcPr>
          <w:p w:rsidR="00E40365" w:rsidRPr="00E40365" w:rsidRDefault="00E40365"/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2735C5">
            <w:r>
              <w:t>Kapcsolat</w:t>
            </w:r>
            <w:r w:rsidR="00E40365" w:rsidRPr="00E40365">
              <w:t>tartó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315"/>
        </w:trPr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/>
        </w:tc>
        <w:tc>
          <w:tcPr>
            <w:tcW w:w="1935" w:type="dxa"/>
            <w:vMerge/>
            <w:tcBorders>
              <w:bottom w:val="single" w:sz="4" w:space="0" w:color="auto"/>
            </w:tcBorders>
            <w:hideMark/>
          </w:tcPr>
          <w:p w:rsidR="00E40365" w:rsidRPr="00E40365" w:rsidRDefault="00E40365"/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Email, Telefon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hideMark/>
          </w:tcPr>
          <w:p w:rsidR="00E40365" w:rsidRPr="002735C5" w:rsidRDefault="002735C5">
            <w:pPr>
              <w:rPr>
                <w:b/>
              </w:rPr>
            </w:pPr>
            <w:r w:rsidRPr="002735C5">
              <w:rPr>
                <w:b/>
              </w:rPr>
              <w:t>Közeg adatok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Mérendő Közeg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1935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Minimum: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Átlag:</w:t>
            </w:r>
          </w:p>
        </w:tc>
        <w:tc>
          <w:tcPr>
            <w:tcW w:w="2769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Maximum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Üzemi nyomás (bar)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Üzemi hőmérséklet (°C)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Mennyiség (kg/s)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Mérendő érték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Méréshatár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Sűrűség (kg/m3)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5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Vezetőképesség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52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Robbanás veszélyeségi besorolás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Gépészeti adatok: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Névleges Átmérő (DN)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Névleges nyomás (bar)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Tömítő felület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Csővezeték anyaga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Környezeti hőmérséklet (°C)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Csonkok távolsága (mm)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97"/>
        </w:trPr>
        <w:tc>
          <w:tcPr>
            <w:tcW w:w="2920" w:type="dxa"/>
            <w:shd w:val="clear" w:color="auto" w:fill="808080" w:themeFill="background1" w:themeFillShade="80"/>
            <w:noWrap/>
            <w:hideMark/>
          </w:tcPr>
          <w:p w:rsidR="00E40365" w:rsidRPr="00E40365" w:rsidRDefault="00E40365">
            <w:pPr>
              <w:rPr>
                <w:b/>
              </w:rPr>
            </w:pPr>
            <w:r w:rsidRPr="00E40365">
              <w:rPr>
                <w:b/>
              </w:rPr>
              <w:t>Műszer adatok</w:t>
            </w:r>
          </w:p>
        </w:tc>
        <w:tc>
          <w:tcPr>
            <w:tcW w:w="1935" w:type="dxa"/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shd w:val="clear" w:color="auto" w:fill="808080" w:themeFill="background1" w:themeFillShade="80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vMerge w:val="restart"/>
            <w:shd w:val="clear" w:color="auto" w:fill="BFBFBF" w:themeFill="background1" w:themeFillShade="BF"/>
            <w:hideMark/>
          </w:tcPr>
          <w:p w:rsidR="00E40365" w:rsidRPr="00E40365" w:rsidRDefault="002735C5" w:rsidP="00E40365">
            <w:r w:rsidRPr="00E40365">
              <w:t>Technológiai</w:t>
            </w:r>
            <w:r w:rsidR="00E40365" w:rsidRPr="00E40365">
              <w:t xml:space="preserve"> csatlakozás:</w:t>
            </w:r>
          </w:p>
        </w:tc>
        <w:tc>
          <w:tcPr>
            <w:tcW w:w="1935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Típus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Méret</w:t>
            </w:r>
          </w:p>
        </w:tc>
        <w:tc>
          <w:tcPr>
            <w:tcW w:w="2769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Nyomás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vMerge/>
            <w:hideMark/>
          </w:tcPr>
          <w:p w:rsidR="00E40365" w:rsidRPr="00E40365" w:rsidRDefault="00E40365"/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40"/>
        </w:trPr>
        <w:tc>
          <w:tcPr>
            <w:tcW w:w="2920" w:type="dxa"/>
            <w:shd w:val="clear" w:color="auto" w:fill="BFBFBF" w:themeFill="background1" w:themeFillShade="BF"/>
            <w:noWrap/>
            <w:hideMark/>
          </w:tcPr>
          <w:p w:rsidR="00E40365" w:rsidRPr="00E40365" w:rsidRDefault="00E40365" w:rsidP="002735C5">
            <w:r w:rsidRPr="00E40365">
              <w:t xml:space="preserve">Csatlakozás típusa </w:t>
            </w:r>
          </w:p>
        </w:tc>
        <w:tc>
          <w:tcPr>
            <w:tcW w:w="1935" w:type="dxa"/>
            <w:hideMark/>
          </w:tcPr>
          <w:p w:rsidR="00E40365" w:rsidRPr="002735C5" w:rsidRDefault="002735C5">
            <w:pPr>
              <w:rPr>
                <w:color w:val="D9D9D9" w:themeColor="background1" w:themeShade="D9"/>
              </w:rPr>
            </w:pPr>
            <w:r w:rsidRPr="002735C5">
              <w:rPr>
                <w:color w:val="BFBFBF" w:themeColor="background1" w:themeShade="BF"/>
              </w:rPr>
              <w:t>pl. külső menet</w:t>
            </w:r>
          </w:p>
        </w:tc>
        <w:tc>
          <w:tcPr>
            <w:tcW w:w="2451" w:type="dxa"/>
            <w:noWrap/>
            <w:hideMark/>
          </w:tcPr>
          <w:p w:rsidR="00E40365" w:rsidRPr="00E40365" w:rsidRDefault="00E40365"/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Közeggel érintkező rész anyaga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Csatlakozás anyaga: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Tömítés anyaga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Érzékelő típusa: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Érzékelő benyúlási hossz (mm)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Szerelési mód/</w:t>
            </w:r>
            <w:proofErr w:type="gramStart"/>
            <w:r w:rsidRPr="00E40365">
              <w:t>pozíció</w:t>
            </w:r>
            <w:proofErr w:type="gramEnd"/>
            <w:r w:rsidRPr="00E40365">
              <w:t>: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Nyomás tartomány (bar)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Hőmérséklet tartomány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Méréshatár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Beállítási tartomány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Pontosság (%)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Helyi kijelző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Tápfeszültség (V)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Kimenet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2735C5">
            <w:r w:rsidRPr="00E40365">
              <w:t>Kommunikáció</w:t>
            </w:r>
            <w:r w:rsidR="00E40365" w:rsidRPr="00E40365">
              <w:t>: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Túlfeszültség védelem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Ház anyaga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IP Védelem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Robbanásvédelmi mód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Távadó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252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Villamos csatlakozás</w:t>
            </w:r>
          </w:p>
        </w:tc>
        <w:tc>
          <w:tcPr>
            <w:tcW w:w="1935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85"/>
        </w:trPr>
        <w:tc>
          <w:tcPr>
            <w:tcW w:w="2920" w:type="dxa"/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 xml:space="preserve">Szükséges </w:t>
            </w:r>
            <w:proofErr w:type="gramStart"/>
            <w:r w:rsidRPr="00E40365">
              <w:t>dokumentumok</w:t>
            </w:r>
            <w:proofErr w:type="gramEnd"/>
          </w:p>
        </w:tc>
        <w:tc>
          <w:tcPr>
            <w:tcW w:w="1935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2735C5" w:rsidRPr="00E40365" w:rsidTr="002735C5">
        <w:trPr>
          <w:trHeight w:val="252"/>
        </w:trPr>
        <w:tc>
          <w:tcPr>
            <w:tcW w:w="2920" w:type="dxa"/>
            <w:tcBorders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E40365" w:rsidRPr="00E40365" w:rsidRDefault="00E40365">
            <w:r w:rsidRPr="00E40365">
              <w:t>Megjegyzés</w:t>
            </w:r>
            <w:r w:rsidR="002735C5">
              <w:t>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365" w:rsidRPr="00E40365" w:rsidRDefault="00E40365">
            <w:r w:rsidRPr="00E40365">
              <w:t> </w:t>
            </w:r>
          </w:p>
        </w:tc>
      </w:tr>
      <w:tr w:rsidR="00E40365" w:rsidRPr="00E40365" w:rsidTr="002735C5">
        <w:trPr>
          <w:trHeight w:val="992"/>
        </w:trPr>
        <w:tc>
          <w:tcPr>
            <w:tcW w:w="10075" w:type="dxa"/>
            <w:gridSpan w:val="4"/>
            <w:tcBorders>
              <w:top w:val="nil"/>
            </w:tcBorders>
            <w:hideMark/>
          </w:tcPr>
          <w:p w:rsidR="00E40365" w:rsidRPr="00E40365" w:rsidRDefault="00E40365" w:rsidP="00E40365">
            <w:r w:rsidRPr="00E40365">
              <w:t> </w:t>
            </w:r>
            <w:bookmarkStart w:id="0" w:name="_GoBack"/>
            <w:bookmarkEnd w:id="0"/>
          </w:p>
        </w:tc>
      </w:tr>
    </w:tbl>
    <w:p w:rsidR="00DF6F0C" w:rsidRDefault="00DF6F0C" w:rsidP="002735C5"/>
    <w:sectPr w:rsidR="00DF6F0C" w:rsidSect="00E40365">
      <w:headerReference w:type="default" r:id="rId6"/>
      <w:footerReference w:type="default" r:id="rId7"/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65" w:rsidRDefault="00E40365" w:rsidP="00E40365">
      <w:pPr>
        <w:spacing w:after="0" w:line="240" w:lineRule="auto"/>
      </w:pPr>
      <w:r>
        <w:separator/>
      </w:r>
    </w:p>
  </w:endnote>
  <w:endnote w:type="continuationSeparator" w:id="0">
    <w:p w:rsidR="00E40365" w:rsidRDefault="00E40365" w:rsidP="00E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5" w:rsidRDefault="00E40365" w:rsidP="00E40365">
    <w:pPr>
      <w:pStyle w:val="llb"/>
      <w:jc w:val="center"/>
    </w:pPr>
    <w:r>
      <w:t>SAGA kereskedelmi Kft. 1103 Budapest Gyömrői út 115.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65" w:rsidRDefault="00E40365" w:rsidP="00E40365">
      <w:pPr>
        <w:spacing w:after="0" w:line="240" w:lineRule="auto"/>
      </w:pPr>
      <w:r>
        <w:separator/>
      </w:r>
    </w:p>
  </w:footnote>
  <w:footnote w:type="continuationSeparator" w:id="0">
    <w:p w:rsidR="00E40365" w:rsidRDefault="00E40365" w:rsidP="00E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5" w:rsidRDefault="00E4036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-393065</wp:posOffset>
          </wp:positionV>
          <wp:extent cx="1714500" cy="723653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dbSaga 52m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6"/>
    <w:rsid w:val="002735C5"/>
    <w:rsid w:val="00DF6F0C"/>
    <w:rsid w:val="00E40365"/>
    <w:rsid w:val="00E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7AB62"/>
  <w15:chartTrackingRefBased/>
  <w15:docId w15:val="{13FCE0F2-5D09-4E20-830D-5E07DDC6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0365"/>
  </w:style>
  <w:style w:type="paragraph" w:styleId="llb">
    <w:name w:val="footer"/>
    <w:basedOn w:val="Norml"/>
    <w:link w:val="llbChar"/>
    <w:uiPriority w:val="99"/>
    <w:unhideWhenUsed/>
    <w:rsid w:val="00E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0365"/>
  </w:style>
  <w:style w:type="table" w:styleId="Rcsostblzat">
    <w:name w:val="Table Grid"/>
    <w:basedOn w:val="Normltblzat"/>
    <w:uiPriority w:val="39"/>
    <w:rsid w:val="00E4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Konczi Dániel</dc:creator>
  <cp:keywords/>
  <dc:description/>
  <cp:lastModifiedBy>Konczi Dániel</cp:lastModifiedBy>
  <cp:revision>2</cp:revision>
  <dcterms:created xsi:type="dcterms:W3CDTF">2019-09-19T08:06:00Z</dcterms:created>
  <dcterms:modified xsi:type="dcterms:W3CDTF">2019-09-19T08:26:00Z</dcterms:modified>
</cp:coreProperties>
</file>